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BDFC" w14:textId="0B96ECEB" w:rsidR="00FE067E" w:rsidRPr="00F97547" w:rsidRDefault="00D514E7" w:rsidP="00CC1F3B">
      <w:pPr>
        <w:pStyle w:val="TitlePageOrigin"/>
        <w:rPr>
          <w:color w:val="auto"/>
        </w:rPr>
      </w:pPr>
      <w:r w:rsidRPr="00F9754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99A9" wp14:editId="2E3A31F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4C3EB" w14:textId="7576E854" w:rsidR="00D514E7" w:rsidRPr="00D514E7" w:rsidRDefault="00D514E7" w:rsidP="00D514E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514E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99A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2304C3EB" w14:textId="7576E854" w:rsidR="00D514E7" w:rsidRPr="00D514E7" w:rsidRDefault="00D514E7" w:rsidP="00D514E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514E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F97547">
        <w:rPr>
          <w:color w:val="auto"/>
        </w:rPr>
        <w:t>WEST virginia legislature</w:t>
      </w:r>
    </w:p>
    <w:p w14:paraId="28BB6DCD" w14:textId="148991CB" w:rsidR="00CD36CF" w:rsidRPr="00F97547" w:rsidRDefault="00CD36CF" w:rsidP="00CC1F3B">
      <w:pPr>
        <w:pStyle w:val="TitlePageSession"/>
        <w:rPr>
          <w:color w:val="auto"/>
        </w:rPr>
      </w:pPr>
      <w:r w:rsidRPr="00F97547">
        <w:rPr>
          <w:color w:val="auto"/>
        </w:rPr>
        <w:t>20</w:t>
      </w:r>
      <w:r w:rsidR="00CB1ADC" w:rsidRPr="00F97547">
        <w:rPr>
          <w:color w:val="auto"/>
        </w:rPr>
        <w:t>2</w:t>
      </w:r>
      <w:r w:rsidR="006929E6" w:rsidRPr="00F97547">
        <w:rPr>
          <w:color w:val="auto"/>
        </w:rPr>
        <w:t>1</w:t>
      </w:r>
      <w:r w:rsidRPr="00F97547">
        <w:rPr>
          <w:color w:val="auto"/>
        </w:rPr>
        <w:t xml:space="preserve"> regular session</w:t>
      </w:r>
    </w:p>
    <w:p w14:paraId="397011B0" w14:textId="77777777" w:rsidR="00CD36CF" w:rsidRPr="00F97547" w:rsidRDefault="002E66E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97547">
            <w:rPr>
              <w:color w:val="auto"/>
            </w:rPr>
            <w:t>Introduced</w:t>
          </w:r>
        </w:sdtContent>
      </w:sdt>
    </w:p>
    <w:p w14:paraId="1B6359F7" w14:textId="0EB0E042" w:rsidR="00CD36CF" w:rsidRPr="00F97547" w:rsidRDefault="002E66E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F97547">
            <w:rPr>
              <w:color w:val="auto"/>
            </w:rPr>
            <w:t>House</w:t>
          </w:r>
        </w:sdtContent>
      </w:sdt>
      <w:r w:rsidR="00303684" w:rsidRPr="00F97547">
        <w:rPr>
          <w:color w:val="auto"/>
        </w:rPr>
        <w:t xml:space="preserve"> </w:t>
      </w:r>
      <w:r w:rsidR="00CD36CF" w:rsidRPr="00F975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D93B32">
            <w:rPr>
              <w:color w:val="auto"/>
            </w:rPr>
            <w:t>23</w:t>
          </w:r>
          <w:r>
            <w:rPr>
              <w:color w:val="auto"/>
            </w:rPr>
            <w:t>53</w:t>
          </w:r>
        </w:sdtContent>
      </w:sdt>
    </w:p>
    <w:p w14:paraId="4D7F2814" w14:textId="60BDF40D" w:rsidR="00CD36CF" w:rsidRPr="00F97547" w:rsidRDefault="00CD36CF" w:rsidP="00CC1F3B">
      <w:pPr>
        <w:pStyle w:val="Sponsors"/>
        <w:rPr>
          <w:color w:val="auto"/>
        </w:rPr>
      </w:pPr>
      <w:r w:rsidRPr="00F975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5D41EF" w:rsidRPr="00F97547">
            <w:rPr>
              <w:color w:val="auto"/>
            </w:rPr>
            <w:t>Delegate</w:t>
          </w:r>
          <w:r w:rsidR="00F81456" w:rsidRPr="00F97547">
            <w:rPr>
              <w:color w:val="auto"/>
            </w:rPr>
            <w:t>s</w:t>
          </w:r>
          <w:r w:rsidR="005D41EF" w:rsidRPr="00F97547">
            <w:rPr>
              <w:color w:val="auto"/>
            </w:rPr>
            <w:t xml:space="preserve"> Higginbotham</w:t>
          </w:r>
          <w:r w:rsidR="00CA5208" w:rsidRPr="00F97547">
            <w:rPr>
              <w:color w:val="auto"/>
            </w:rPr>
            <w:t xml:space="preserve"> and Hanna</w:t>
          </w:r>
        </w:sdtContent>
      </w:sdt>
    </w:p>
    <w:p w14:paraId="22316ED2" w14:textId="4EA65FFD" w:rsidR="00E831B3" w:rsidRPr="00F97547" w:rsidRDefault="00CD36CF" w:rsidP="00CC1F3B">
      <w:pPr>
        <w:pStyle w:val="References"/>
        <w:rPr>
          <w:color w:val="auto"/>
        </w:rPr>
      </w:pPr>
      <w:r w:rsidRPr="00F975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D93B32">
            <w:rPr>
              <w:color w:val="auto"/>
            </w:rPr>
            <w:t xml:space="preserve">Introduced February 12, 2021; Referred to the Committee on </w:t>
          </w:r>
          <w:r w:rsidR="002E66E2">
            <w:rPr>
              <w:color w:val="auto"/>
            </w:rPr>
            <w:t>Finance</w:t>
          </w:r>
        </w:sdtContent>
      </w:sdt>
      <w:r w:rsidRPr="00F97547">
        <w:rPr>
          <w:color w:val="auto"/>
        </w:rPr>
        <w:t>]</w:t>
      </w:r>
    </w:p>
    <w:p w14:paraId="5D7522D0" w14:textId="2A9D50CD" w:rsidR="00303684" w:rsidRPr="00F97547" w:rsidRDefault="0000526A" w:rsidP="00CC1F3B">
      <w:pPr>
        <w:pStyle w:val="TitleSection"/>
        <w:rPr>
          <w:color w:val="auto"/>
        </w:rPr>
      </w:pPr>
      <w:r w:rsidRPr="00F97547">
        <w:rPr>
          <w:color w:val="auto"/>
        </w:rPr>
        <w:lastRenderedPageBreak/>
        <w:t>A BILL</w:t>
      </w:r>
      <w:r w:rsidR="006775F8" w:rsidRPr="00F97547">
        <w:rPr>
          <w:color w:val="auto"/>
        </w:rPr>
        <w:t xml:space="preserve"> to amend the Code of West Virginia, 1931, as amended, by adding thereto a new section, designated §</w:t>
      </w:r>
      <w:r w:rsidR="005D41EF" w:rsidRPr="00F97547">
        <w:rPr>
          <w:color w:val="auto"/>
        </w:rPr>
        <w:t>11-21-10b</w:t>
      </w:r>
      <w:r w:rsidR="006775F8" w:rsidRPr="00F97547">
        <w:rPr>
          <w:color w:val="auto"/>
        </w:rPr>
        <w:t>, relating to</w:t>
      </w:r>
      <w:r w:rsidR="005D41EF" w:rsidRPr="00F97547">
        <w:rPr>
          <w:color w:val="auto"/>
        </w:rPr>
        <w:t xml:space="preserve"> establishing a tax credit for families who suffer the loss of a stillborn child.</w:t>
      </w:r>
    </w:p>
    <w:p w14:paraId="71C56C10" w14:textId="77777777" w:rsidR="00303684" w:rsidRPr="00F97547" w:rsidRDefault="00303684" w:rsidP="00CC1F3B">
      <w:pPr>
        <w:pStyle w:val="EnactingClause"/>
        <w:rPr>
          <w:color w:val="auto"/>
        </w:rPr>
        <w:sectPr w:rsidR="00303684" w:rsidRPr="00F97547" w:rsidSect="009679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97547">
        <w:rPr>
          <w:color w:val="auto"/>
        </w:rPr>
        <w:t>Be it enacted by the Legislature of West Virginia:</w:t>
      </w:r>
    </w:p>
    <w:p w14:paraId="2368C6F1" w14:textId="77777777" w:rsidR="005D41EF" w:rsidRPr="00F97547" w:rsidRDefault="005D41EF" w:rsidP="00F72EBA">
      <w:pPr>
        <w:pStyle w:val="ArticleHeading"/>
        <w:rPr>
          <w:color w:val="auto"/>
        </w:rPr>
        <w:sectPr w:rsidR="005D41EF" w:rsidRPr="00F97547" w:rsidSect="009679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7547">
        <w:rPr>
          <w:color w:val="auto"/>
        </w:rPr>
        <w:t>ARTICLE 21. PERSONAL INCOME TAX.</w:t>
      </w:r>
    </w:p>
    <w:p w14:paraId="62854257" w14:textId="579C0F7E" w:rsidR="005D41EF" w:rsidRPr="00F97547" w:rsidRDefault="005D41EF" w:rsidP="00EA382F">
      <w:pPr>
        <w:pStyle w:val="SectionHeading"/>
        <w:rPr>
          <w:color w:val="auto"/>
          <w:u w:val="single"/>
        </w:rPr>
      </w:pPr>
      <w:r w:rsidRPr="00F97547">
        <w:rPr>
          <w:color w:val="auto"/>
          <w:u w:val="single"/>
        </w:rPr>
        <w:t>§11-21-10b. Credit for families of stillborn children.</w:t>
      </w:r>
    </w:p>
    <w:p w14:paraId="4B0CF0F9" w14:textId="49C9D881" w:rsidR="005D41EF" w:rsidRPr="00F97547" w:rsidRDefault="005D41EF" w:rsidP="005D41EF">
      <w:pPr>
        <w:pStyle w:val="SectionBody"/>
        <w:rPr>
          <w:color w:val="auto"/>
          <w:u w:val="single"/>
        </w:rPr>
      </w:pPr>
      <w:r w:rsidRPr="00F97547">
        <w:rPr>
          <w:color w:val="auto"/>
          <w:u w:val="single"/>
        </w:rPr>
        <w:t>(a) A one-time credit equal to $1,000 against the tax imposed by the provisions of this article shall be allowed for</w:t>
      </w:r>
      <w:r w:rsidR="00593BCE" w:rsidRPr="00F97547">
        <w:rPr>
          <w:color w:val="auto"/>
          <w:u w:val="single"/>
        </w:rPr>
        <w:t xml:space="preserve"> a</w:t>
      </w:r>
      <w:r w:rsidRPr="00F97547">
        <w:rPr>
          <w:color w:val="auto"/>
          <w:u w:val="single"/>
        </w:rPr>
        <w:t xml:space="preserve"> family who suffer</w:t>
      </w:r>
      <w:r w:rsidR="00593BCE" w:rsidRPr="00F97547">
        <w:rPr>
          <w:color w:val="auto"/>
          <w:u w:val="single"/>
        </w:rPr>
        <w:t>s</w:t>
      </w:r>
      <w:r w:rsidRPr="00F97547">
        <w:rPr>
          <w:color w:val="auto"/>
          <w:u w:val="single"/>
        </w:rPr>
        <w:t xml:space="preserve"> the loss of a stillborn child.</w:t>
      </w:r>
    </w:p>
    <w:p w14:paraId="4A857006" w14:textId="60DD408F" w:rsidR="005D41EF" w:rsidRPr="00F97547" w:rsidRDefault="005D41EF" w:rsidP="00EA382F">
      <w:pPr>
        <w:pStyle w:val="SectionBody"/>
        <w:rPr>
          <w:color w:val="auto"/>
          <w:u w:val="single"/>
        </w:rPr>
        <w:sectPr w:rsidR="005D41EF" w:rsidRPr="00F97547" w:rsidSect="009679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7547">
        <w:rPr>
          <w:color w:val="auto"/>
          <w:u w:val="single"/>
        </w:rPr>
        <w:t xml:space="preserve">(b) For the purpose of this section and credit, “stillborn” is </w:t>
      </w:r>
      <w:r w:rsidR="00DA5DD9" w:rsidRPr="00F97547">
        <w:rPr>
          <w:color w:val="auto"/>
          <w:u w:val="single"/>
        </w:rPr>
        <w:t xml:space="preserve">the </w:t>
      </w:r>
      <w:r w:rsidRPr="00F97547">
        <w:rPr>
          <w:color w:val="auto"/>
          <w:u w:val="single"/>
        </w:rPr>
        <w:t>loss of a baby after 20 weeks of pregnancy.</w:t>
      </w:r>
    </w:p>
    <w:p w14:paraId="5E906757" w14:textId="77777777" w:rsidR="00C33014" w:rsidRPr="00F97547" w:rsidRDefault="00C33014" w:rsidP="00CC1F3B">
      <w:pPr>
        <w:pStyle w:val="Note"/>
        <w:rPr>
          <w:color w:val="auto"/>
        </w:rPr>
      </w:pPr>
    </w:p>
    <w:p w14:paraId="64D962C0" w14:textId="354253DF" w:rsidR="006865E9" w:rsidRPr="00F97547" w:rsidRDefault="00CF1DCA" w:rsidP="00CC1F3B">
      <w:pPr>
        <w:pStyle w:val="Note"/>
        <w:rPr>
          <w:color w:val="auto"/>
        </w:rPr>
      </w:pPr>
      <w:r w:rsidRPr="00F97547">
        <w:rPr>
          <w:color w:val="auto"/>
        </w:rPr>
        <w:t>NOTE: The</w:t>
      </w:r>
      <w:r w:rsidR="006865E9" w:rsidRPr="00F97547">
        <w:rPr>
          <w:color w:val="auto"/>
        </w:rPr>
        <w:t xml:space="preserve"> purpose of this bill is to </w:t>
      </w:r>
      <w:r w:rsidR="005D41EF" w:rsidRPr="00F97547">
        <w:rPr>
          <w:color w:val="auto"/>
        </w:rPr>
        <w:t>establish a $1,000 tax credit for families who suffer the loss of a stillborn child.</w:t>
      </w:r>
    </w:p>
    <w:p w14:paraId="02AE3A0B" w14:textId="77777777" w:rsidR="006865E9" w:rsidRPr="00F97547" w:rsidRDefault="00AE48A0" w:rsidP="00CC1F3B">
      <w:pPr>
        <w:pStyle w:val="Note"/>
        <w:rPr>
          <w:color w:val="auto"/>
        </w:rPr>
      </w:pPr>
      <w:r w:rsidRPr="00F9754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97547" w:rsidSect="0096793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AB7AC" w14:textId="77777777" w:rsidR="00502AD4" w:rsidRPr="00B844FE" w:rsidRDefault="00502AD4" w:rsidP="00B844FE">
      <w:r>
        <w:separator/>
      </w:r>
    </w:p>
  </w:endnote>
  <w:endnote w:type="continuationSeparator" w:id="0">
    <w:p w14:paraId="05C0D39E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19C840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C81185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E0D0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566C0" w14:textId="77777777" w:rsidR="00502AD4" w:rsidRPr="00B844FE" w:rsidRDefault="00502AD4" w:rsidP="00B844FE">
      <w:r>
        <w:separator/>
      </w:r>
    </w:p>
  </w:footnote>
  <w:footnote w:type="continuationSeparator" w:id="0">
    <w:p w14:paraId="1FD14BC5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55AE" w14:textId="77777777" w:rsidR="002A0269" w:rsidRPr="00B844FE" w:rsidRDefault="002E66E2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E704" w14:textId="11BA133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761D1E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70784">
          <w:t>202</w:t>
        </w:r>
        <w:r w:rsidR="006929E6">
          <w:t>1R1988</w:t>
        </w:r>
      </w:sdtContent>
    </w:sdt>
  </w:p>
  <w:p w14:paraId="496739C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F8E1" w14:textId="3C07A46C" w:rsidR="002A0269" w:rsidRPr="002A0269" w:rsidRDefault="002E66E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70784">
          <w:t>202</w:t>
        </w:r>
        <w:r w:rsidR="006929E6">
          <w:t>1R1988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1723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4C28"/>
    <w:rsid w:val="00247F74"/>
    <w:rsid w:val="0027011C"/>
    <w:rsid w:val="00270784"/>
    <w:rsid w:val="00274200"/>
    <w:rsid w:val="00275740"/>
    <w:rsid w:val="00276E2C"/>
    <w:rsid w:val="002A0269"/>
    <w:rsid w:val="002E66E2"/>
    <w:rsid w:val="00303684"/>
    <w:rsid w:val="003143F5"/>
    <w:rsid w:val="00314854"/>
    <w:rsid w:val="00317428"/>
    <w:rsid w:val="00394191"/>
    <w:rsid w:val="003C51CD"/>
    <w:rsid w:val="004368E0"/>
    <w:rsid w:val="00483C91"/>
    <w:rsid w:val="004C13DD"/>
    <w:rsid w:val="004E3441"/>
    <w:rsid w:val="00500579"/>
    <w:rsid w:val="00502AD4"/>
    <w:rsid w:val="00593BCE"/>
    <w:rsid w:val="005A3DAE"/>
    <w:rsid w:val="005A5366"/>
    <w:rsid w:val="005D0330"/>
    <w:rsid w:val="005D41EF"/>
    <w:rsid w:val="006369EB"/>
    <w:rsid w:val="00637E73"/>
    <w:rsid w:val="006775F8"/>
    <w:rsid w:val="006865E9"/>
    <w:rsid w:val="00691F3E"/>
    <w:rsid w:val="006929E6"/>
    <w:rsid w:val="00694BFB"/>
    <w:rsid w:val="006A106B"/>
    <w:rsid w:val="006C523D"/>
    <w:rsid w:val="006D4036"/>
    <w:rsid w:val="00761D1E"/>
    <w:rsid w:val="007A5259"/>
    <w:rsid w:val="007A6D6B"/>
    <w:rsid w:val="007A7081"/>
    <w:rsid w:val="007F1CF5"/>
    <w:rsid w:val="00831CDF"/>
    <w:rsid w:val="00834EDE"/>
    <w:rsid w:val="008736AA"/>
    <w:rsid w:val="008D275D"/>
    <w:rsid w:val="0096793F"/>
    <w:rsid w:val="00980327"/>
    <w:rsid w:val="00986478"/>
    <w:rsid w:val="009B5557"/>
    <w:rsid w:val="009B5755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2213"/>
    <w:rsid w:val="00C33014"/>
    <w:rsid w:val="00C33434"/>
    <w:rsid w:val="00C34869"/>
    <w:rsid w:val="00C42EB6"/>
    <w:rsid w:val="00C85096"/>
    <w:rsid w:val="00CA5208"/>
    <w:rsid w:val="00CB1ADC"/>
    <w:rsid w:val="00CB20EF"/>
    <w:rsid w:val="00CC1F3B"/>
    <w:rsid w:val="00CD12CB"/>
    <w:rsid w:val="00CD36CF"/>
    <w:rsid w:val="00CF1DCA"/>
    <w:rsid w:val="00D4314D"/>
    <w:rsid w:val="00D514E7"/>
    <w:rsid w:val="00D579FC"/>
    <w:rsid w:val="00D81C16"/>
    <w:rsid w:val="00D93B32"/>
    <w:rsid w:val="00DA5DD9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456"/>
    <w:rsid w:val="00F939A4"/>
    <w:rsid w:val="00F97547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BEA354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D41E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D41E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D41E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62678B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62678B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62678B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62678B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62678B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62678B"/>
    <w:rsid w:val="00A0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B558-0CF1-492B-AA13-8832F6FC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3</cp:revision>
  <dcterms:created xsi:type="dcterms:W3CDTF">2021-02-11T16:03:00Z</dcterms:created>
  <dcterms:modified xsi:type="dcterms:W3CDTF">2021-02-11T16:49:00Z</dcterms:modified>
</cp:coreProperties>
</file>